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 w:val="false"/>
          <w:bCs w:val="false"/>
          <w:sz w:val="20"/>
          <w:szCs w:val="20"/>
        </w:rPr>
        <w:t xml:space="preserve">ESTADO DE SANTA CATARINA</w:t>
      </w:r>
    </w:p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UNIASSELVI - CENTRO UNIVERSITÁRIO LEONARDO DA VINCI (INDAIAL)</w:t>
      </w:r>
    </w:p>
    <w:p>
      <w:pPr>
        <w:spacing w:after="300"/>
        <w:jc w:val="center"/>
      </w:pPr>
      <w:r>
        <w:rPr>
          <w:b w:val="false"/>
          <w:bCs w:val="false"/>
          <w:sz w:val="20"/>
          <w:szCs w:val="20"/>
        </w:rPr>
        <w:t xml:space="preserve">Comissão de Seleção do FUMDESC</w:t>
      </w:r>
    </w:p>
    <w:p>
      <w:pPr>
        <w:pStyle w:val="Heading1"/>
        <w:spacing w:after="200"/>
        <w:jc w:val="center"/>
      </w:pPr>
      <w:r>
        <w:rPr>
          <w:b/>
          <w:bCs/>
          <w:sz w:val="26"/>
          <w:szCs w:val="26"/>
        </w:rPr>
        <w:t xml:space="preserve">EDITAL DE PUBLICAÇÃO DA RELAÇÃO PRELIMINAR DE
CANDIDATOS INSCRITOS NO FUMDESC - SEMESTRE 2026/2</w:t>
      </w:r>
    </w:p>
    <w:p>
      <w:pPr>
        <w:spacing w:after="160"/>
        <w:jc w:val="both"/>
      </w:pPr>
      <w:r>
        <w:rPr>
          <w:b w:val="false"/>
          <w:bCs w:val="false"/>
          <w:sz w:val="22"/>
          <w:szCs w:val="22"/>
        </w:rPr>
        <w:t xml:space="preserve">A UNIASSELVI - CENTRO UNIVERSITÁRIO LEONARDO DA VINCI (INDAIAL), no âmbito do processo seletivo do Fundo de Apoio à Manutenção e ao Desenvolvimento da Educação Superior Catarinense (FUMDESC), instituído pela Lei nº 18.672, de 31 de julho de 2023, e regulamentado pelo Decreto nº 1.323, de 2025, torna pública a Relação Preliminar de Candidatos Inscritos referente ao processo seletivo do semestre 2026/2, em cumprimento ao cronograma estabelecido no Anexo II do Edital SED nº 1938/2026 (FUMDESC).</w:t>
      </w:r>
    </w:p>
    <w:p>
      <w:pPr>
        <w:spacing w:after="160"/>
        <w:jc w:val="both"/>
      </w:pPr>
      <w:r>
        <w:rPr>
          <w:b w:val="false"/>
          <w:bCs w:val="false"/>
          <w:sz w:val="22"/>
          <w:szCs w:val="22"/>
        </w:rPr>
        <w:t xml:space="preserve">A relação a seguir apresenta a totalidade dos candidatos inscritos que tiveram cadastro e documentação analisados pela Comissão de Seleção, ordenados de forma decrescente pelo Índice de Carência (IC), com a respectiva situação: classificado ou desclassificado para a etapa de concessão do benefício, nos termos do art. 22 do Decreto nº 1.323/2025.</w:t>
      </w:r>
    </w:p>
    <w:p>
      <w:pPr>
        <w:spacing w:after="40"/>
        <w:jc w:val="left"/>
      </w:pPr>
      <w:r>
        <w:rPr>
          <w:b/>
          <w:bCs/>
          <w:sz w:val="22"/>
          <w:szCs w:val="22"/>
        </w:rPr>
        <w:t xml:space="preserve">Total de candidatos inscritos: 67</w:t>
      </w:r>
    </w:p>
    <w:p>
      <w:pPr>
        <w:spacing w:after="40"/>
        <w:jc w:val="left"/>
      </w:pPr>
      <w:r>
        <w:rPr>
          <w:b w:val="false"/>
          <w:bCs w:val="false"/>
          <w:sz w:val="22"/>
          <w:szCs w:val="22"/>
        </w:rPr>
        <w:t xml:space="preserve">Classificados para a etapa de concessão: 45</w:t>
      </w:r>
    </w:p>
    <w:p>
      <w:pPr>
        <w:spacing w:after="200"/>
        <w:jc w:val="left"/>
      </w:pPr>
      <w:r>
        <w:rPr>
          <w:b w:val="false"/>
          <w:bCs w:val="false"/>
          <w:sz w:val="22"/>
          <w:szCs w:val="22"/>
        </w:rPr>
        <w:t xml:space="preserve">Desclassificados: 22</w:t>
      </w:r>
    </w:p>
    <w:tbl>
      <w:tblPr>
        <w:tblW w:type="dxa" w:w="14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900"/>
        <w:gridCol w:w="1700"/>
        <w:gridCol w:w="4700"/>
        <w:gridCol w:w="1400"/>
        <w:gridCol w:w="1600"/>
      </w:tblGrid>
      <w:tr>
        <w:trPr>
          <w:tblHeader/>
        </w:trPr>
        <w:tc>
          <w:tcPr>
            <w:tcW w:type="dxa" w:w="700"/>
            <w:shd w:fill="D9D9D9" w:val="clea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Nº</w:t>
            </w:r>
          </w:p>
        </w:tc>
        <w:tc>
          <w:tcPr>
            <w:tcW w:type="dxa" w:w="3900"/>
            <w:shd w:fill="D9D9D9" w:val="clea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Nome completo</w:t>
            </w:r>
          </w:p>
        </w:tc>
        <w:tc>
          <w:tcPr>
            <w:tcW w:type="dxa" w:w="1700"/>
            <w:shd w:fill="D9D9D9" w:val="clea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CPF (mascarado)</w:t>
            </w:r>
          </w:p>
        </w:tc>
        <w:tc>
          <w:tcPr>
            <w:tcW w:type="dxa" w:w="4700"/>
            <w:shd w:fill="D9D9D9" w:val="clea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Curso</w:t>
            </w:r>
          </w:p>
        </w:tc>
        <w:tc>
          <w:tcPr>
            <w:tcW w:type="dxa" w:w="1400"/>
            <w:shd w:fill="D9D9D9" w:val="clea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IC</w:t>
            </w:r>
          </w:p>
        </w:tc>
        <w:tc>
          <w:tcPr>
            <w:tcW w:type="dxa" w:w="1600"/>
            <w:shd w:fill="D9D9D9" w:val="clea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Situação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BRUNO CARLIM MERINI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055.***.***-65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1335,0000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JESSICA SAMARA DA SILVA ARAUJO HENSCHEL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043.***.***-40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745,8564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BRUNA DO AMARAL OLIVEIRA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077.***.***-02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524,0000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DILAMAR PIRES DE SOUSA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050.***.***-70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498,1550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FRANCIELLI MIRANDA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080.***.***-37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4,1538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TATIANE CRISTINA VAHLDIECK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092.***.***-50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ENGENHARIA DE SOFTWARE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1,8722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THAISSA GAMPE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110.***.***-92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1,6717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DOUGLAS MAI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133.***.***-10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1,5276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ALINE DANIELE JEDE HERZ DA SILVA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085.***.***-30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1,4478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CRISTIANE DA COSTA CRISTO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039.***.***-81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1,4375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ALEXANDRE ROBERTO ROYER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036.***.***-21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ENGENHARIA DE SOFTWARE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1,0793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GABRIELA TCHEPURNAYA PEREIRA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072.***.***-13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0,9828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ADELAIDE GEOVANIA SILVA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105.***.***-71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0,9500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FERNANDA SOARES REGO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061.***.***-06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0,8643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KAUE FORTE SILVA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096.***.***-05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0,8444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TAUANA PADILHA MELO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109.***.***-74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0,8428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PAOLA NESI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108.***.***-47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0,8124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GUSTAVO LOES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085.***.***-14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ENGENHARIA DE SOFTWARE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0,7938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JULIANA ANDREIA MOSER CERQUEIRA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055.***.***-02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0,7933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ALEXSANDRA LIMA DA SILVA MARTINS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080.***.***-98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ENGENHARIA DE SOFTWARE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0,7886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THAÍS CORDEIRO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110.***.***-56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0,7359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EMILLY CAMILLE FRANÇA DE SOUZA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134.***.***-04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0,7038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23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EDUARDA WETZEL BUZZI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116.***.***-29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0,6835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ADRIANA LIMA DE OLIVEIRA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020.***.***-38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0,6372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DJUDI MELISSA MACHADO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124.***.***-60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0,4567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LUANA BATISTA DA SILVA DE FRANCA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098.***.***-97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0,4500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27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ANA FLÁVIA BERNZ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117.***.***-56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0,4128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28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NAIARA DE OLIVEIRA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148.***.***-46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0,4114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29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JOCASTA DA SILVA JORGE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091.***.***-52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0,4093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30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FABIELE RODRIGUES WALTRICK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082.***.***-76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0,3952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31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JOAO GUILHERME VARGAS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107.***.***-96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ENGENHARIA DE SOFTWARE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0,3902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32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DANIEL CRESCÊNCIO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048.***.***-86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0,3750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33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JESUS JAMERSON MARTINS DE ANDRADE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666.***.***-25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0,3672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34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SIDNEY ERDMANN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003.***.***-32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0,3670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35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LUIZA KLAUE VAN HELDEN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027.***.***-03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0,3500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36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GUILHERME MACHADO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110.***.***-54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0,3406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37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THIAGO DE QUADROS PEDROSO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103.***.***-92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ENGENHARIA DE SOFTWARE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0,3404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38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RODRIGO ALVES DE DEUS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009.***.***-17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0,3314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39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ROSELAINE SILVANA PEREIRA FAVARO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850.***.***-68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0,3297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40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KAYO ANDERSON FRANÇA FREITAS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051.***.***-41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0,3267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41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SARA CORDEIRO CORRÊA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115.***.***-05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0,3064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42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ROBERTO GABRIEL FAGUNDES FORMAGI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105.***.***-38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0,3063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43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GABRIELE CAMILA PEDRO ZEFERINO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085.***.***-95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0,2778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44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FRANCIELLE MONTAGNA BITENCOURT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074.***.***-41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0,2751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45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BRUNO HENRIQUE MOSER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084.***.***-11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0,2647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46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YAGO SINKERE MARTINS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051.***.***-26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0,2526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47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CAROLINA MARTINS RODRIGUES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266.***.***-81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0,2506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48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PRISCILA OLIVEIRA MARCONDES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105.***.***-35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0,2500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49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MARIA VITÓRIA JORGE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105.***.***-55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0,2455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50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YNAIÊ FERREIRA GIELAND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117.***.***-76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0,2437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51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NIVIA AGUIAR TANAKA CORDEIRO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004.***.***-36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0,2329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52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NICOLAS ACUNHA CARMONA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484.***.***-20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ENGENHARIA DE SOFTWARE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0,2172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53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MARCELO VONS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058.***.***-41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ENGENHARIA DE SOFTWARE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0,2010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54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NATHAN DA SILVA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133.***.***-70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ENGENHARIA DE SOFTWARE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0,1853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55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ANA JULIA HACKBARTH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114.***.***-59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0,1814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56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VINICIUS EDUARDO FERREIRA VAZ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107.***.***-79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0,1489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57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FRANCISCO LUCAS ESPINDOLA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127.***.***-74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0,1486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58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GABRIEL TARNOWSKI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089.***.***-95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0,1410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59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BRUNA EDUARDA ZUCONELLI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082.***.***-19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0,1354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60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RAQUEL RUFINO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041.***.***-18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0,1278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61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RYAN CAMPOS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083.***.***-21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CIÊNCIAS CONTÁBEIS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0,1158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62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IRENILDE DOS SANTOS VILBRANTZ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602.***.***-83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0,0915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63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CAUANE EDUARDA DIAS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087.***.***-00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0,0895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64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FERNANDO MAURICIO CARNEIRO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501.***.***-49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0,0873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65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SONIA CARLA BASTOS SCHULZ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009.***.***-41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0,0873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66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SUELEN APARECIDA LOPES DA SILVA TORTELLI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078.***.***-03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0,0631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67</w:t>
            </w:r>
          </w:p>
        </w:tc>
        <w:tc>
          <w:tcPr>
            <w:tcW w:type="dxa" w:w="39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NATALY SOARES</w:t>
            </w:r>
          </w:p>
        </w:tc>
        <w:tc>
          <w:tcPr>
            <w:tcW w:type="dxa" w:w="17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111.***.***-07</w:t>
            </w:r>
          </w:p>
        </w:tc>
        <w:tc>
          <w:tcPr>
            <w:tcW w:type="dxa" w:w="4700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DIREITO</w:t>
            </w:r>
          </w:p>
        </w:tc>
        <w:tc>
          <w:tcPr>
            <w:tcW w:type="dxa" w:w="14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0,0616</w:t>
            </w:r>
          </w:p>
        </w:tc>
        <w:tc>
          <w:tcPr>
            <w:tcW w:type="dxa" w:w="1600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Classificado</w:t>
            </w:r>
          </w:p>
        </w:tc>
      </w:tr>
    </w:tbl>
    <w:p>
      <w:pPr>
        <w:spacing w:before="200"/>
      </w:pPr>
    </w:p>
    <w:p>
      <w:pPr>
        <w:spacing w:after="100"/>
        <w:jc w:val="left"/>
      </w:pPr>
      <w:r>
        <w:rPr>
          <w:b/>
          <w:bCs/>
          <w:sz w:val="22"/>
          <w:szCs w:val="22"/>
        </w:rPr>
        <w:t xml:space="preserve">OBSERVAÇÕES</w:t>
      </w:r>
    </w:p>
    <w:p>
      <w:pPr>
        <w:spacing w:after="100"/>
        <w:jc w:val="both"/>
      </w:pPr>
      <w:r>
        <w:rPr>
          <w:sz w:val="22"/>
          <w:szCs w:val="22"/>
        </w:rPr>
        <w:t xml:space="preserve">1. A presente relação possui caráter preliminar, podendo sofrer alterações em decorrência da análise dos recursos interpostos pelos candidatos desclassificados.</w:t>
      </w:r>
    </w:p>
    <w:p>
      <w:pPr>
        <w:spacing w:after="100"/>
        <w:jc w:val="both"/>
      </w:pPr>
      <w:r>
        <w:rPr>
          <w:sz w:val="22"/>
          <w:szCs w:val="22"/>
        </w:rPr>
        <w:t xml:space="preserve">2. A classificação preliminar para a etapa de concessão do benefício não caracteriza concessão automática da assistência financeira, nem gera direito subjetivo ao benefício, conforme item 1.2 do Anexo II do Edital SED nº 1938/2026.</w:t>
      </w:r>
    </w:p>
    <w:p>
      <w:pPr>
        <w:spacing w:after="100"/>
        <w:jc w:val="both"/>
      </w:pPr>
      <w:r>
        <w:rPr>
          <w:sz w:val="22"/>
          <w:szCs w:val="22"/>
        </w:rPr>
        <w:t xml:space="preserve">3. Período recursal: de 04/08/2026 (terça-feira) a 05/08/2026 (quarta-feira), conforme cronograma do Edital SED nº 1938/2026. Os candidatos desclassificados poderão interpor recurso junto à Comissão de Seleção da IES dentro deste prazo.</w:t>
      </w:r>
    </w:p>
    <w:p>
      <w:pPr>
        <w:spacing w:after="100"/>
        <w:jc w:val="both"/>
      </w:pPr>
      <w:r>
        <w:rPr>
          <w:sz w:val="22"/>
          <w:szCs w:val="22"/>
        </w:rPr>
        <w:t xml:space="preserve">4. Resultado dos recursos: previsto para 10/08/2026, conforme o mesmo cronograma.</w:t>
      </w:r>
    </w:p>
    <w:p>
      <w:pPr>
        <w:spacing w:after="100"/>
        <w:jc w:val="both"/>
      </w:pPr>
      <w:r>
        <w:rPr>
          <w:sz w:val="22"/>
          <w:szCs w:val="22"/>
        </w:rPr>
        <w:t xml:space="preserve">5. Os CPFs constantes desta relação estão parcialmente mascarados, em observância à Lei Geral de Proteção de Dados Pessoais (Lei nº 13.709/2018).</w:t>
      </w:r>
    </w:p>
    <w:p>
      <w:pPr>
        <w:spacing w:before="300"/>
      </w:pPr>
    </w:p>
    <w:p>
      <w:pPr>
        <w:spacing w:after="300"/>
        <w:jc w:val="right"/>
      </w:pPr>
      <w:r>
        <w:rPr>
          <w:b w:val="false"/>
          <w:bCs w:val="false"/>
          <w:sz w:val="22"/>
          <w:szCs w:val="22"/>
        </w:rPr>
        <w:t xml:space="preserve">Indaial/SC, 03 de agosto de 2026.</w:t>
      </w:r>
    </w:p>
    <w:p>
      <w:pPr>
        <w:spacing w:after="20"/>
        <w:jc w:val="center"/>
      </w:pPr>
      <w:r>
        <w:rPr>
          <w:b/>
          <w:bCs/>
          <w:sz w:val="22"/>
          <w:szCs w:val="22"/>
        </w:rPr>
        <w:t xml:space="preserve">UNIASSELVI - CENTRO UNIVERSITÁRIO LEONARDO DA VINCI (INDAIAL)</w:t>
      </w:r>
    </w:p>
    <w:p>
      <w:pPr>
        <w:spacing w:after="20"/>
        <w:jc w:val="center"/>
      </w:pPr>
      <w:r>
        <w:rPr>
          <w:b w:val="false"/>
          <w:bCs w:val="false"/>
          <w:sz w:val="22"/>
          <w:szCs w:val="22"/>
        </w:rPr>
        <w:t xml:space="preserve">Comissão de Seleção do FUMDESC</w:t>
      </w:r>
    </w:p>
    <w:sectPr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2026-08-03T19:32:48.136Z</dcterms:created>
  <dcterms:modified xsi:type="dcterms:W3CDTF">2026-08-03T19:32:48.136Z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